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hd w:val="clear" w:color="auto" w:fill="F2F5F7"/>
        <w:spacing w:after="240"/>
      </w:pPr>
      <w:r>
        <w:rPr>
          <w:b/>
          <w:caps/>
          <w:color w:val="2AA7C6"/>
          <w:spacing w:val="30"/>
          <w:sz w:val="17"/>
          <w:szCs w:val="17"/>
        </w:rPr>
        <w:t xml:space="preserve">Ausgefülltes Muster</w:t>
      </w:r>
      <w:r>
        <w:rPr>
          <w:color w:val="6E7378"/>
          <w:sz w:val="17"/>
          <w:szCs w:val="17"/>
        </w:rPr>
        <w:t xml:space="preserve">  ·  Alle Namen, Nummern und Daten sind erfunden. Die Bildfelder beschreiben, welches Foto dort hingehört. Die leere Vorlage: montavis.com/arbeitsanweisung-vorlage</w:t>
      </w:r>
    </w:p>
    <w:p>
      <w:pPr>
        <w:spacing w:after="40"/>
      </w:pPr>
      <w:r>
        <w:rPr>
          <w:b/>
          <w:color w:val="1A1A1A"/>
          <w:sz w:val="44"/>
          <w:szCs w:val="44"/>
        </w:rPr>
        <w:t xml:space="preserve">Hydraulikfilter wechseln</w:t>
      </w:r>
    </w:p>
    <w:p>
      <w:pPr>
        <w:spacing w:after="220"/>
      </w:pPr>
      <w:r>
        <w:rPr>
          <w:color w:val="6E7378"/>
          <w:sz w:val="20"/>
          <w:szCs w:val="20"/>
        </w:rPr>
        <w:t xml:space="preserve">Filterelement und Dichtring an der Hydraulikstation HS-2 tauschen</w:t>
      </w: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2409"/>
        <w:gridCol w:w="2409"/>
        <w:gridCol w:w="2410"/>
        <w:gridCol w:w="2410"/>
      </w:tblGrid>
      <w:tr>
        <w:trPr/>
        <w:tc>
          <w:tcPr>
            <w:tcW w:w="2409" w:type="dxa"/>
            <w:tcBorders>
              <w:bottom w:val="single" w:sz="4" w:space="0" w:color="D8DDE1"/>
            </w:tcBorders>
          </w:tcPr>
          <w:p>
            <w:pPr>
              <w:spacing w:after="2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Dokument-Nr.</w:t>
            </w:r>
          </w:p>
          <w:p>
            <w:pPr>
              <w:spacing w:after="40"/>
            </w:pPr>
            <w:r>
              <w:rPr>
                <w:color w:val="1A1A1A"/>
                <w:sz w:val="20"/>
                <w:szCs w:val="20"/>
              </w:rPr>
              <w:t xml:space="preserve">AA-042</w:t>
            </w:r>
          </w:p>
        </w:tc>
        <w:tc>
          <w:tcPr>
            <w:tcW w:w="2409" w:type="dxa"/>
            <w:tcBorders>
              <w:bottom w:val="single" w:sz="4" w:space="0" w:color="D8DDE1"/>
            </w:tcBorders>
          </w:tcPr>
          <w:p>
            <w:pPr>
              <w:spacing w:after="2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Artikelnummer</w:t>
            </w:r>
          </w:p>
          <w:p>
            <w:pPr>
              <w:spacing w:after="40"/>
            </w:pPr>
            <w:r>
              <w:rPr>
                <w:color w:val="1A1A1A"/>
                <w:sz w:val="20"/>
                <w:szCs w:val="20"/>
              </w:rPr>
              <w:t xml:space="preserve">HS-2</w:t>
            </w:r>
          </w:p>
        </w:tc>
        <w:tc>
          <w:tcPr>
            <w:tcW w:w="2409" w:type="dxa"/>
            <w:tcBorders>
              <w:bottom w:val="single" w:sz="4" w:space="0" w:color="D8DDE1"/>
            </w:tcBorders>
          </w:tcPr>
          <w:p>
            <w:pPr>
              <w:spacing w:after="2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Version</w:t>
            </w:r>
          </w:p>
          <w:p>
            <w:pPr>
              <w:spacing w:after="40"/>
            </w:pPr>
            <w:r>
              <w:rPr>
                <w:color w:val="1A1A1A"/>
                <w:sz w:val="20"/>
                <w:szCs w:val="20"/>
              </w:rPr>
              <w:t xml:space="preserve">03</w:t>
            </w:r>
          </w:p>
        </w:tc>
        <w:tc>
          <w:tcPr>
            <w:tcW w:w="2409" w:type="dxa"/>
            <w:tcBorders>
              <w:bottom w:val="single" w:sz="4" w:space="0" w:color="D8DDE1"/>
            </w:tcBorders>
          </w:tcPr>
          <w:p>
            <w:pPr>
              <w:spacing w:after="2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Status</w:t>
            </w:r>
          </w:p>
          <w:p>
            <w:pPr>
              <w:spacing w:after="40"/>
            </w:pPr>
            <w:r>
              <w:rPr>
                <w:color w:val="1A1A1A"/>
                <w:sz w:val="20"/>
                <w:szCs w:val="20"/>
              </w:rPr>
              <w:t xml:space="preserve">Freigegeben</w:t>
            </w:r>
          </w:p>
        </w:tc>
      </w:tr>
      <w:tr>
        <w:trPr/>
        <w:tc>
          <w:tcPr>
            <w:tcW w:w="2409" w:type="dxa"/>
            <w:tcBorders>
              <w:bottom w:val="single" w:sz="4" w:space="0" w:color="D8DDE1"/>
            </w:tcBorders>
          </w:tcPr>
          <w:p>
            <w:pPr>
              <w:spacing w:after="2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Freigegebene Version</w:t>
            </w:r>
          </w:p>
          <w:p>
            <w:pPr>
              <w:spacing w:after="40"/>
            </w:pPr>
            <w:r>
              <w:rPr>
                <w:color w:val="1A1A1A"/>
                <w:sz w:val="20"/>
                <w:szCs w:val="20"/>
              </w:rPr>
              <w:t xml:space="preserve">03</w:t>
            </w:r>
          </w:p>
        </w:tc>
        <w:tc>
          <w:tcPr>
            <w:tcW w:w="2409" w:type="dxa"/>
            <w:tcBorders>
              <w:bottom w:val="single" w:sz="4" w:space="0" w:color="D8DDE1"/>
            </w:tcBorders>
          </w:tcPr>
          <w:p>
            <w:pPr>
              <w:spacing w:after="2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Verantwortlich</w:t>
            </w:r>
          </w:p>
          <w:p>
            <w:pPr>
              <w:spacing w:after="40"/>
            </w:pPr>
            <w:r>
              <w:rPr>
                <w:color w:val="1A1A1A"/>
                <w:sz w:val="20"/>
                <w:szCs w:val="20"/>
              </w:rPr>
              <w:t xml:space="preserve">Keller, Anna</w:t>
            </w:r>
          </w:p>
        </w:tc>
        <w:tc>
          <w:tcPr>
            <w:tcW w:w="2409" w:type="dxa"/>
            <w:tcBorders>
              <w:bottom w:val="single" w:sz="4" w:space="0" w:color="D8DDE1"/>
            </w:tcBorders>
          </w:tcPr>
          <w:p>
            <w:pPr>
              <w:spacing w:after="2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Vertretung</w:t>
            </w:r>
          </w:p>
          <w:p>
            <w:pPr>
              <w:spacing w:after="40"/>
            </w:pPr>
            <w:r>
              <w:rPr>
                <w:color w:val="1A1A1A"/>
                <w:sz w:val="20"/>
                <w:szCs w:val="20"/>
              </w:rPr>
              <w:t xml:space="preserve">Brandt, Lukas</w:t>
            </w:r>
          </w:p>
        </w:tc>
        <w:tc>
          <w:tcPr>
            <w:tcW w:w="2409" w:type="dxa"/>
            <w:tcBorders>
              <w:bottom w:val="single" w:sz="4" w:space="0" w:color="D8DDE1"/>
            </w:tcBorders>
          </w:tcPr>
          <w:p>
            <w:pPr>
              <w:spacing w:after="2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Datum</w:t>
            </w:r>
          </w:p>
          <w:p>
            <w:pPr>
              <w:spacing w:after="40"/>
            </w:pPr>
            <w:r>
              <w:rPr>
                <w:color w:val="1A1A1A"/>
                <w:sz w:val="20"/>
                <w:szCs w:val="20"/>
              </w:rPr>
              <w:t xml:space="preserve">11.08.2026</w:t>
            </w:r>
          </w:p>
        </w:tc>
      </w:tr>
      <w:tr>
        <w:trPr/>
        <w:tc>
          <w:tcPr>
            <w:tcW w:w="2409" w:type="dxa"/>
            <w:tcBorders>
              <w:bottom w:val="single" w:sz="4" w:space="0" w:color="D8DDE1"/>
            </w:tcBorders>
          </w:tcPr>
          <w:p>
            <w:pPr>
              <w:spacing w:after="2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Gültig ab</w:t>
            </w:r>
          </w:p>
          <w:p>
            <w:pPr>
              <w:spacing w:after="40"/>
            </w:pPr>
            <w:r>
              <w:rPr>
                <w:color w:val="1A1A1A"/>
                <w:sz w:val="20"/>
                <w:szCs w:val="20"/>
              </w:rPr>
              <w:t xml:space="preserve">12.08.2026</w:t>
            </w:r>
          </w:p>
        </w:tc>
        <w:tc>
          <w:tcPr>
            <w:tcW w:w="2409" w:type="dxa"/>
            <w:tcBorders>
              <w:bottom w:val="single" w:sz="4" w:space="0" w:color="D8DDE1"/>
            </w:tcBorders>
          </w:tcPr>
          <w:p>
            <w:pPr>
              <w:spacing w:after="2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Ersetzt Fassung</w:t>
            </w:r>
          </w:p>
          <w:p>
            <w:pPr>
              <w:spacing w:after="40"/>
            </w:pPr>
            <w:r>
              <w:rPr>
                <w:color w:val="1A1A1A"/>
                <w:sz w:val="20"/>
                <w:szCs w:val="20"/>
              </w:rPr>
              <w:t xml:space="preserve">02</w:t>
            </w:r>
          </w:p>
        </w:tc>
        <w:tc>
          <w:tcPr>
            <w:tcW w:w="2409" w:type="dxa"/>
            <w:tcBorders>
              <w:bottom w:val="single" w:sz="4" w:space="0" w:color="D8DDE1"/>
            </w:tcBorders>
          </w:tcPr>
          <w:p>
            <w:pPr>
              <w:spacing w:after="2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Dauer (ca.)</w:t>
            </w:r>
          </w:p>
          <w:p>
            <w:pPr>
              <w:spacing w:after="40"/>
            </w:pPr>
            <w:r>
              <w:rPr>
                <w:color w:val="1A1A1A"/>
                <w:sz w:val="20"/>
                <w:szCs w:val="20"/>
              </w:rPr>
              <w:t xml:space="preserve">25 Min.</w:t>
            </w:r>
          </w:p>
        </w:tc>
        <w:tc>
          <w:tcPr>
            <w:tcW w:w="2409" w:type="dxa"/>
            <w:tcBorders>
              <w:bottom w:val="single" w:sz="4" w:space="0" w:color="D8DDE1"/>
            </w:tcBorders>
          </w:tcPr>
          <w:p>
            <w:pPr>
              <w:spacing w:after="2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Sprachfassung</w:t>
            </w:r>
          </w:p>
          <w:p>
            <w:pPr>
              <w:spacing w:after="40"/>
            </w:pPr>
            <w:r>
              <w:rPr>
                <w:color w:val="1A1A1A"/>
                <w:sz w:val="20"/>
                <w:szCs w:val="20"/>
              </w:rPr>
              <w:t xml:space="preserve">Deutsch</w:t>
            </w:r>
          </w:p>
        </w:tc>
      </w:tr>
    </w:tbl>
    <w:p>
      <w:pPr>
        <w:pBdr>
          <w:bottom w:val="single" w:sz="12" w:space="4" w:color="2AA7C6"/>
        </w:pBdr>
        <w:spacing w:before="360" w:after="60"/>
        <w:keepNext/>
      </w:pPr>
      <w:r>
        <w:rPr>
          <w:b/>
          <w:caps/>
          <w:color w:val="1A1A1A"/>
          <w:spacing w:val="20"/>
          <w:sz w:val="24"/>
          <w:szCs w:val="24"/>
        </w:rPr>
        <w:t xml:space="preserve">1 · Geltungsbereich</w:t>
      </w:r>
    </w:p>
    <w:tbl>
      <w:tblPr>
        <w:tblW w:w="9638" w:type="dxa"/>
        <w:tblLayout w:type="fixed"/>
        <w:tblBorders>
          <w:top w:val="single" w:sz="4" w:space="0" w:color="D8DDE1"/>
          <w:left w:val="none" w:sz="0" w:space="0" w:color="auto"/>
          <w:bottom w:val="single" w:sz="4" w:space="0" w:color="D8DDE1"/>
          <w:right w:val="none" w:sz="0" w:space="0" w:color="auto"/>
          <w:insideH w:val="single" w:sz="4" w:space="0" w:color="D8DDE1"/>
          <w:insideV w:val="none" w:sz="0" w:space="0" w:color="auto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3000"/>
        <w:gridCol w:w="6638"/>
      </w:tblGrid>
      <w:tr>
        <w:trPr>
          <w:trHeight w:val="360"/>
        </w:trPr>
        <w:tc>
          <w:tcPr>
            <w:tcW w:w="3000" w:type="dxa"/>
            <w:shd w:val="clear" w:color="auto" w:fill="F2F5F7"/>
          </w:tcPr>
          <w:p>
            <w:pPr>
              <w:spacing w:after="0"/>
            </w:pPr>
            <w:r>
              <w:rPr>
                <w:b/>
                <w:color w:val="1A1A1A"/>
                <w:sz w:val="19"/>
                <w:szCs w:val="19"/>
              </w:rPr>
              <w:t xml:space="preserve">Erzeugnis / Anlage / Baugruppe</w:t>
            </w:r>
          </w:p>
        </w:tc>
        <w:tc>
          <w:tcPr>
            <w:tcW w:w="66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Hydraulikstation HS-2</w:t>
            </w:r>
          </w:p>
        </w:tc>
      </w:tr>
      <w:tr>
        <w:trPr>
          <w:trHeight w:val="360"/>
        </w:trPr>
        <w:tc>
          <w:tcPr>
            <w:tcW w:w="3000" w:type="dxa"/>
            <w:shd w:val="clear" w:color="auto" w:fill="F2F5F7"/>
          </w:tcPr>
          <w:p>
            <w:pPr>
              <w:spacing w:after="0"/>
            </w:pPr>
            <w:r>
              <w:rPr>
                <w:b/>
                <w:color w:val="1A1A1A"/>
                <w:sz w:val="19"/>
                <w:szCs w:val="19"/>
              </w:rPr>
              <w:t xml:space="preserve">Variante · Baureihe · ab Änderungsstand</w:t>
            </w:r>
          </w:p>
        </w:tc>
        <w:tc>
          <w:tcPr>
            <w:tcW w:w="66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Baureihe ab 2019</w:t>
            </w:r>
          </w:p>
        </w:tc>
      </w:tr>
      <w:tr>
        <w:trPr>
          <w:trHeight w:val="360"/>
        </w:trPr>
        <w:tc>
          <w:tcPr>
            <w:tcW w:w="3000" w:type="dxa"/>
            <w:shd w:val="clear" w:color="auto" w:fill="F2F5F7"/>
          </w:tcPr>
          <w:p>
            <w:pPr>
              <w:spacing w:after="0"/>
            </w:pPr>
            <w:r>
              <w:rPr>
                <w:b/>
                <w:color w:val="1A1A1A"/>
                <w:sz w:val="19"/>
                <w:szCs w:val="19"/>
              </w:rPr>
              <w:t xml:space="preserve">Arbeitsbereich · Arbeitsplatz</w:t>
            </w:r>
          </w:p>
        </w:tc>
        <w:tc>
          <w:tcPr>
            <w:tcW w:w="66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Werkstatt Nord, Instandhaltung</w:t>
            </w:r>
          </w:p>
        </w:tc>
      </w:tr>
      <w:tr>
        <w:trPr>
          <w:trHeight w:val="360"/>
        </w:trPr>
        <w:tc>
          <w:tcPr>
            <w:tcW w:w="3000" w:type="dxa"/>
            <w:shd w:val="clear" w:color="auto" w:fill="F2F5F7"/>
          </w:tcPr>
          <w:p>
            <w:pPr>
              <w:spacing w:after="0"/>
            </w:pPr>
            <w:r>
              <w:rPr>
                <w:b/>
                <w:color w:val="1A1A1A"/>
                <w:sz w:val="19"/>
                <w:szCs w:val="19"/>
              </w:rPr>
              <w:t xml:space="preserve">Zielgruppe · vorausgesetzte Qualifikation</w:t>
            </w:r>
          </w:p>
        </w:tc>
        <w:tc>
          <w:tcPr>
            <w:tcW w:w="66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Unterwiesene Instandhaltungsfachkraft</w:t>
            </w:r>
          </w:p>
        </w:tc>
      </w:tr>
      <w:tr>
        <w:trPr>
          <w:trHeight w:val="360"/>
        </w:trPr>
        <w:tc>
          <w:tcPr>
            <w:tcW w:w="3000" w:type="dxa"/>
            <w:shd w:val="clear" w:color="auto" w:fill="F2F5F7"/>
          </w:tcPr>
          <w:p>
            <w:pPr>
              <w:spacing w:after="0"/>
            </w:pPr>
            <w:r>
              <w:rPr>
                <w:b/>
                <w:color w:val="1A1A1A"/>
                <w:sz w:val="19"/>
                <w:szCs w:val="19"/>
              </w:rPr>
              <w:t xml:space="preserve">Nicht anzuwenden auf</w:t>
            </w:r>
          </w:p>
        </w:tc>
        <w:tc>
          <w:tcPr>
            <w:tcW w:w="66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Baureihe bis 2018 — anderes Filtergehäuse</w:t>
            </w:r>
          </w:p>
        </w:tc>
      </w:tr>
    </w:tbl>
    <w:p>
      <w:pPr>
        <w:pBdr>
          <w:bottom w:val="single" w:sz="12" w:space="4" w:color="2AA7C6"/>
        </w:pBdr>
        <w:spacing w:before="360" w:after="60"/>
        <w:keepNext/>
      </w:pPr>
      <w:r>
        <w:rPr>
          <w:b/>
          <w:caps/>
          <w:color w:val="1A1A1A"/>
          <w:spacing w:val="20"/>
          <w:sz w:val="24"/>
          <w:szCs w:val="24"/>
        </w:rPr>
        <w:t xml:space="preserve">2 · Sicherheitshinweise vor Beginn</w:t>
      </w:r>
    </w:p>
    <w:p>
      <w:pPr>
        <w:numPr>
          <w:ilvl w:val="0"/>
          <w:numId w:val="1"/>
        </w:numPr>
        <w:spacing w:after="40"/>
      </w:pPr>
      <w:r>
        <w:rPr>
          <w:color w:val="1A1A1A"/>
          <w:sz w:val="19"/>
          <w:szCs w:val="19"/>
        </w:rPr>
        <w:t xml:space="preserve">Hydraulikstation HS-2 am Hauptschalter ausschalten und mit persönlichem Schloss gegen Wiedereinschalten sichern.</w:t>
      </w:r>
    </w:p>
    <w:p>
      <w:pPr>
        <w:numPr>
          <w:ilvl w:val="0"/>
          <w:numId w:val="1"/>
        </w:numPr>
        <w:spacing w:after="160"/>
      </w:pPr>
      <w:r>
        <w:rPr>
          <w:color w:val="1A1A1A"/>
          <w:sz w:val="19"/>
          <w:szCs w:val="19"/>
        </w:rPr>
        <w:t xml:space="preserve">Die Anlage bleibt bis zur Endkontrolle stillgesetzt.</w:t>
      </w:r>
    </w:p>
    <w:p>
      <w:pPr>
        <w:spacing w:before="240" w:after="60"/>
        <w:keepNext/>
      </w:pPr>
      <w:r>
        <w:rPr>
          <w:b/>
          <w:color w:val="1A1A1A"/>
          <w:sz w:val="21"/>
          <w:szCs w:val="21"/>
        </w:rPr>
        <w:t xml:space="preserve">Erforderliche Schutzausrüstung</w:t>
      </w:r>
    </w:p>
    <w:tbl>
      <w:tblPr>
        <w:tblW w:w="9638" w:type="dxa"/>
        <w:tblLayout w:type="fixed"/>
        <w:tblBorders>
          <w:top w:val="single" w:sz="4" w:space="0" w:color="D8DDE1"/>
          <w:left w:val="none" w:sz="0" w:space="0" w:color="auto"/>
          <w:bottom w:val="single" w:sz="4" w:space="0" w:color="D8DDE1"/>
          <w:right w:val="none" w:sz="0" w:space="0" w:color="auto"/>
          <w:insideH w:val="single" w:sz="4" w:space="0" w:color="D8DDE1"/>
          <w:insideV w:val="none" w:sz="0" w:space="0" w:color="auto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800"/>
        <w:gridCol w:w="3400"/>
        <w:gridCol w:w="5438"/>
      </w:tblGrid>
      <w:tr>
        <w:trPr>
          <w:tblHeader/>
        </w:trPr>
        <w:tc>
          <w:tcPr>
            <w:tcW w:w="8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Pos.</w:t>
            </w:r>
          </w:p>
        </w:tc>
        <w:tc>
          <w:tcPr>
            <w:tcW w:w="34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Benennung</w:t>
            </w:r>
          </w:p>
        </w:tc>
        <w:tc>
          <w:tcPr>
            <w:tcW w:w="5438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Typ / Konkretisierung</w:t>
            </w:r>
          </w:p>
        </w:tc>
      </w:tr>
      <w:tr>
        <w:trPr>
          <w:trHeight w:val="340"/>
        </w:trPr>
        <w:tc>
          <w:tcPr>
            <w:tcW w:w="800" w:type="dxa"/>
          </w:tcPr>
          <w:p>
            <w:pPr>
              <w:spacing w:after="0"/>
            </w:pPr>
            <w:r>
              <w:rPr>
                <w:color w:val="6E7378"/>
                <w:sz w:val="19"/>
                <w:szCs w:val="19"/>
              </w:rPr>
              <w:t xml:space="preserve">S1</w:t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Schutzhandschuhe</w:t>
            </w:r>
          </w:p>
        </w:tc>
        <w:tc>
          <w:tcPr>
            <w:tcW w:w="54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Nitril, ölbeständig (EN ISO 374)</w:t>
            </w:r>
          </w:p>
        </w:tc>
      </w:tr>
      <w:tr>
        <w:trPr>
          <w:trHeight w:val="340"/>
        </w:trPr>
        <w:tc>
          <w:tcPr>
            <w:tcW w:w="800" w:type="dxa"/>
          </w:tcPr>
          <w:p>
            <w:pPr>
              <w:spacing w:after="0"/>
            </w:pPr>
            <w:r>
              <w:rPr>
                <w:color w:val="6E7378"/>
                <w:sz w:val="19"/>
                <w:szCs w:val="19"/>
              </w:rPr>
              <w:t xml:space="preserve">S2</w:t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Schutzbrille</w:t>
            </w:r>
          </w:p>
        </w:tc>
        <w:tc>
          <w:tcPr>
            <w:tcW w:w="54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Gestellbrille mit Seitenschutz (EN 166)</w:t>
            </w:r>
          </w:p>
        </w:tc>
      </w:tr>
    </w:tbl>
    <w:p>
      <w:r>
        <w:br w:type="page"/>
      </w:r>
    </w:p>
    <w:p>
      <w:pPr>
        <w:pBdr>
          <w:bottom w:val="single" w:sz="12" w:space="4" w:color="2AA7C6"/>
        </w:pBdr>
        <w:spacing w:before="360" w:after="60"/>
        <w:keepNext/>
      </w:pPr>
      <w:r>
        <w:rPr>
          <w:b/>
          <w:caps/>
          <w:color w:val="1A1A1A"/>
          <w:spacing w:val="20"/>
          <w:sz w:val="24"/>
          <w:szCs w:val="24"/>
        </w:rPr>
        <w:t xml:space="preserve">3 · Teile &amp; Werkzeuge</w:t>
      </w:r>
    </w:p>
    <w:p>
      <w:pPr>
        <w:spacing w:before="240" w:after="60"/>
        <w:keepNext/>
      </w:pPr>
      <w:r>
        <w:rPr>
          <w:b/>
          <w:color w:val="1A1A1A"/>
          <w:sz w:val="21"/>
          <w:szCs w:val="21"/>
        </w:rPr>
        <w:t xml:space="preserve">Teile</w:t>
      </w:r>
    </w:p>
    <w:tbl>
      <w:tblPr>
        <w:tblW w:w="9638" w:type="dxa"/>
        <w:tblLayout w:type="fixed"/>
        <w:tblBorders>
          <w:top w:val="single" w:sz="4" w:space="0" w:color="D8DDE1"/>
          <w:left w:val="none" w:sz="0" w:space="0" w:color="auto"/>
          <w:bottom w:val="single" w:sz="4" w:space="0" w:color="D8DDE1"/>
          <w:right w:val="none" w:sz="0" w:space="0" w:color="auto"/>
          <w:insideH w:val="single" w:sz="4" w:space="0" w:color="D8DDE1"/>
          <w:insideV w:val="none" w:sz="0" w:space="0" w:color="auto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800"/>
        <w:gridCol w:w="3000"/>
        <w:gridCol w:w="2000"/>
        <w:gridCol w:w="1500"/>
        <w:gridCol w:w="1500"/>
        <w:gridCol w:w="838"/>
      </w:tblGrid>
      <w:tr>
        <w:trPr>
          <w:tblHeader/>
        </w:trPr>
        <w:tc>
          <w:tcPr>
            <w:tcW w:w="8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Pos.</w:t>
            </w:r>
          </w:p>
        </w:tc>
        <w:tc>
          <w:tcPr>
            <w:tcW w:w="30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Benennung</w:t>
            </w:r>
          </w:p>
        </w:tc>
        <w:tc>
          <w:tcPr>
            <w:tcW w:w="20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Artikelnummer</w:t>
            </w:r>
          </w:p>
        </w:tc>
        <w:tc>
          <w:tcPr>
            <w:tcW w:w="15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Werkstoff</w:t>
            </w:r>
          </w:p>
        </w:tc>
        <w:tc>
          <w:tcPr>
            <w:tcW w:w="15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Abmessung</w:t>
            </w:r>
          </w:p>
        </w:tc>
        <w:tc>
          <w:tcPr>
            <w:tcW w:w="838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Menge</w:t>
            </w:r>
          </w:p>
        </w:tc>
      </w:tr>
      <w:tr>
        <w:trPr>
          <w:trHeight w:val="340"/>
        </w:trPr>
        <w:tc>
          <w:tcPr>
            <w:tcW w:w="800" w:type="dxa"/>
          </w:tcPr>
          <w:p>
            <w:pPr>
              <w:spacing w:after="0"/>
            </w:pPr>
            <w:r>
              <w:rPr>
                <w:color w:val="6E7378"/>
                <w:sz w:val="19"/>
                <w:szCs w:val="19"/>
              </w:rPr>
              <w:t xml:space="preserve">A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Filterelement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3141-08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Glasfaservlies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Ø 90 × 210 mm</w:t>
            </w:r>
          </w:p>
        </w:tc>
        <w:tc>
          <w:tcPr>
            <w:tcW w:w="8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1</w:t>
            </w:r>
          </w:p>
        </w:tc>
      </w:tr>
      <w:tr>
        <w:trPr>
          <w:trHeight w:val="340"/>
        </w:trPr>
        <w:tc>
          <w:tcPr>
            <w:tcW w:w="800" w:type="dxa"/>
          </w:tcPr>
          <w:p>
            <w:pPr>
              <w:spacing w:after="0"/>
            </w:pPr>
            <w:r>
              <w:rPr>
                <w:color w:val="6E7378"/>
                <w:sz w:val="19"/>
                <w:szCs w:val="19"/>
              </w:rPr>
              <w:t xml:space="preserve">B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Dichtring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3141-11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NBR 70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12 × 2 mm</w:t>
            </w:r>
          </w:p>
        </w:tc>
        <w:tc>
          <w:tcPr>
            <w:tcW w:w="8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1</w:t>
            </w:r>
          </w:p>
        </w:tc>
      </w:tr>
    </w:tbl>
    <w:p>
      <w:pPr>
        <w:spacing w:before="240" w:after="60"/>
        <w:keepNext/>
      </w:pPr>
      <w:r>
        <w:rPr>
          <w:b/>
          <w:color w:val="1A1A1A"/>
          <w:sz w:val="21"/>
          <w:szCs w:val="21"/>
        </w:rPr>
        <w:t xml:space="preserve">Werkzeuge</w:t>
      </w:r>
    </w:p>
    <w:tbl>
      <w:tblPr>
        <w:tblW w:w="9638" w:type="dxa"/>
        <w:tblLayout w:type="fixed"/>
        <w:tblBorders>
          <w:top w:val="single" w:sz="4" w:space="0" w:color="D8DDE1"/>
          <w:left w:val="none" w:sz="0" w:space="0" w:color="auto"/>
          <w:bottom w:val="single" w:sz="4" w:space="0" w:color="D8DDE1"/>
          <w:right w:val="none" w:sz="0" w:space="0" w:color="auto"/>
          <w:insideH w:val="single" w:sz="4" w:space="0" w:color="D8DDE1"/>
          <w:insideV w:val="none" w:sz="0" w:space="0" w:color="auto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800"/>
        <w:gridCol w:w="3000"/>
        <w:gridCol w:w="2000"/>
        <w:gridCol w:w="1500"/>
        <w:gridCol w:w="1500"/>
        <w:gridCol w:w="838"/>
      </w:tblGrid>
      <w:tr>
        <w:trPr>
          <w:tblHeader/>
        </w:trPr>
        <w:tc>
          <w:tcPr>
            <w:tcW w:w="8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Pos.</w:t>
            </w:r>
          </w:p>
        </w:tc>
        <w:tc>
          <w:tcPr>
            <w:tcW w:w="30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Benennung</w:t>
            </w:r>
          </w:p>
        </w:tc>
        <w:tc>
          <w:tcPr>
            <w:tcW w:w="20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Artikelnummer</w:t>
            </w:r>
          </w:p>
        </w:tc>
        <w:tc>
          <w:tcPr>
            <w:tcW w:w="15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Werkstoff</w:t>
            </w:r>
          </w:p>
        </w:tc>
        <w:tc>
          <w:tcPr>
            <w:tcW w:w="15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Abmessung</w:t>
            </w:r>
          </w:p>
        </w:tc>
        <w:tc>
          <w:tcPr>
            <w:tcW w:w="838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Menge</w:t>
            </w:r>
          </w:p>
        </w:tc>
      </w:tr>
      <w:tr>
        <w:trPr>
          <w:trHeight w:val="340"/>
        </w:trPr>
        <w:tc>
          <w:tcPr>
            <w:tcW w:w="800" w:type="dxa"/>
          </w:tcPr>
          <w:p>
            <w:pPr>
              <w:spacing w:after="0"/>
            </w:pPr>
            <w:r>
              <w:rPr>
                <w:color w:val="6E7378"/>
                <w:sz w:val="19"/>
                <w:szCs w:val="19"/>
              </w:rPr>
              <w:t xml:space="preserve">1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Ringschlüssel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—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—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SW 24</w:t>
            </w:r>
          </w:p>
        </w:tc>
        <w:tc>
          <w:tcPr>
            <w:tcW w:w="8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1</w:t>
            </w:r>
          </w:p>
        </w:tc>
      </w:tr>
      <w:tr>
        <w:trPr>
          <w:trHeight w:val="340"/>
        </w:trPr>
        <w:tc>
          <w:tcPr>
            <w:tcW w:w="800" w:type="dxa"/>
          </w:tcPr>
          <w:p>
            <w:pPr>
              <w:spacing w:after="0"/>
            </w:pPr>
            <w:r>
              <w:rPr>
                <w:color w:val="6E7378"/>
                <w:sz w:val="19"/>
                <w:szCs w:val="19"/>
              </w:rPr>
              <w:t xml:space="preserve">2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Filterschlüssel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—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—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Ø 80–110 mm</w:t>
            </w:r>
          </w:p>
        </w:tc>
        <w:tc>
          <w:tcPr>
            <w:tcW w:w="8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1</w:t>
            </w:r>
          </w:p>
        </w:tc>
      </w:tr>
      <w:tr>
        <w:trPr>
          <w:trHeight w:val="340"/>
        </w:trPr>
        <w:tc>
          <w:tcPr>
            <w:tcW w:w="800" w:type="dxa"/>
          </w:tcPr>
          <w:p>
            <w:pPr>
              <w:spacing w:after="0"/>
            </w:pPr>
            <w:r>
              <w:rPr>
                <w:color w:val="6E7378"/>
                <w:sz w:val="19"/>
                <w:szCs w:val="19"/>
              </w:rPr>
              <w:t xml:space="preserve">3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Auffangwanne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—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—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10 l</w:t>
            </w:r>
          </w:p>
        </w:tc>
        <w:tc>
          <w:tcPr>
            <w:tcW w:w="8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1</w:t>
            </w:r>
          </w:p>
        </w:tc>
      </w:tr>
      <w:tr>
        <w:trPr>
          <w:trHeight w:val="340"/>
        </w:trPr>
        <w:tc>
          <w:tcPr>
            <w:tcW w:w="800" w:type="dxa"/>
          </w:tcPr>
          <w:p>
            <w:pPr>
              <w:spacing w:after="0"/>
            </w:pPr>
            <w:r>
              <w:rPr>
                <w:color w:val="6E7378"/>
                <w:sz w:val="19"/>
                <w:szCs w:val="19"/>
              </w:rPr>
              <w:t xml:space="preserve">4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Drehmomentschlüssel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—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—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10–60 Nm</w:t>
            </w:r>
          </w:p>
        </w:tc>
        <w:tc>
          <w:tcPr>
            <w:tcW w:w="8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1</w:t>
            </w:r>
          </w:p>
        </w:tc>
      </w:tr>
    </w:tbl>
    <w:p>
      <w:pPr>
        <w:spacing w:after="0"/>
      </w:pPr>
      <w:r>
        <w:rPr>
          <w:i/>
          <w:color w:val="9AA0A6"/>
          <w:sz w:val="17"/>
          <w:szCs w:val="17"/>
        </w:rPr>
        <w:t xml:space="preserve">Die Positionskennung ist der Schlüssel ins Bild: Buchstaben für Teile, Zahlen für Werkzeuge, S-Nummern für Schutzausrüstung. Im Schrittbild steht dieselbe Kennung an der Stelle, um die es geht — dann braucht der Text sie nicht zu beschreiben.</w:t>
      </w:r>
    </w:p>
    <w:p>
      <w:r>
        <w:br w:type="page"/>
      </w:r>
    </w:p>
    <w:p>
      <w:pPr>
        <w:pBdr>
          <w:bottom w:val="single" w:sz="12" w:space="4" w:color="2AA7C6"/>
        </w:pBdr>
        <w:spacing w:before="360" w:after="60"/>
        <w:keepNext/>
      </w:pPr>
      <w:r>
        <w:rPr>
          <w:b/>
          <w:caps/>
          <w:color w:val="1A1A1A"/>
          <w:spacing w:val="20"/>
          <w:sz w:val="24"/>
          <w:szCs w:val="24"/>
        </w:rPr>
        <w:t xml:space="preserve">4 · Arbeitsschritte</w:t>
      </w:r>
    </w:p>
    <w:p>
      <w:pPr>
        <w:spacing w:before="240" w:after="60"/>
        <w:keepNext/>
      </w:pPr>
      <w:r>
        <w:rPr>
          <w:b/>
          <w:color w:val="1A1A1A"/>
          <w:sz w:val="21"/>
          <w:szCs w:val="21"/>
        </w:rPr>
        <w:t xml:space="preserve">Abschnitt A — Anlage vorbereiten</w:t>
      </w:r>
    </w:p>
    <w:tbl>
      <w:tblPr>
        <w:tblW w:w="9638" w:type="dxa"/>
        <w:tblLayout w:type="fixed"/>
        <w:tblBorders>
          <w:top w:val="single" w:sz="4" w:space="0" w:color="D8DDE1"/>
          <w:left w:val="none" w:sz="0" w:space="0" w:color="auto"/>
          <w:bottom w:val="single" w:sz="4" w:space="0" w:color="D8DDE1"/>
          <w:right w:val="none" w:sz="0" w:space="0" w:color="auto"/>
          <w:insideH w:val="single" w:sz="4" w:space="0" w:color="D8DDE1"/>
          <w:insideV w:val="none" w:sz="0" w:space="0" w:color="auto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00"/>
        <w:gridCol w:w="4838"/>
      </w:tblGrid>
      <w:tr>
        <w:trPr>
          <w:cantSplit/>
          <w:trHeight w:val="300"/>
        </w:trPr>
        <w:tc>
          <w:tcPr>
            <w:tcW w:w="9638" w:type="dxa"/>
            <w:gridSpan w:val="2"/>
            <w:shd w:val="clear" w:color="auto" w:fill="2AA7C6"/>
          </w:tcPr>
          <w:p>
            <w:pPr>
              <w:spacing w:after="0"/>
              <w:keepNext/>
            </w:pPr>
            <w:r>
              <w:rPr>
                <w:b/>
                <w:color w:val="FFFFFF"/>
                <w:sz w:val="20"/>
                <w:szCs w:val="20"/>
              </w:rPr>
              <w:t xml:space="preserve">Schritt 1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b/>
                <w:color w:val="FFFFFF"/>
                <w:sz w:val="20"/>
                <w:szCs w:val="20"/>
              </w:rPr>
              <w:t xml:space="preserve">Anlage drucklos schalten und gegen Wiedereinschalten sichern</w:t>
            </w:r>
          </w:p>
        </w:tc>
      </w:tr>
      <w:tr>
        <w:trPr>
          <w:cantSplit/>
          <w:trHeight w:val="3400"/>
        </w:trPr>
        <w:tc>
          <w:tcPr>
            <w:tcW w:w="4800" w:type="dxa"/>
            <w:shd w:val="clear" w:color="auto" w:fill="F7F9FA"/>
            <w:vAlign w:val="center"/>
          </w:tcPr>
          <w:p>
            <w:pPr>
              <w:spacing w:after="0"/>
            </w:pPr>
          </w:p>
          <w:p>
            <w:pPr>
              <w:spacing w:after="40"/>
              <w:keepNext/>
              <w:jc w:val="center"/>
            </w:pPr>
            <w:r>
              <w:rPr>
                <w:b/>
                <w:color w:val="9AA0A6"/>
                <w:sz w:val="19"/>
                <w:szCs w:val="19"/>
              </w:rPr>
              <w:t xml:space="preserve">Foto</w:t>
            </w:r>
          </w:p>
          <w:p>
            <w:pPr>
              <w:spacing w:after="0"/>
              <w:jc w:val="center"/>
            </w:pPr>
            <w:r>
              <w:rPr>
                <w:i/>
                <w:color w:val="6E7378"/>
                <w:sz w:val="17"/>
                <w:szCs w:val="17"/>
              </w:rPr>
              <w:t xml:space="preserve">Hauptschalter mit Schloss · Manometer am Filtergehäuse auf 0 bar</w:t>
            </w:r>
          </w:p>
        </w:tc>
        <w:tc>
          <w:tcPr>
            <w:tcW w:w="4838" w:type="dxa"/>
            <w:vAlign w:val="top"/>
          </w:tcPr>
          <w:p>
            <w:pPr>
              <w:numPr>
                <w:ilvl w:val="0"/>
                <w:numId w:val="1"/>
              </w:numPr>
              <w:spacing w:after="40"/>
              <w:keepNext/>
            </w:pPr>
            <w:r>
              <w:rPr>
                <w:color w:val="1A1A1A"/>
                <w:sz w:val="19"/>
                <w:szCs w:val="19"/>
              </w:rPr>
              <w:t xml:space="preserve">Hauptschalter ausschalten und mit persönlichem Schloss sichern</w:t>
            </w:r>
          </w:p>
          <w:p>
            <w:pPr>
              <w:numPr>
                <w:ilvl w:val="0"/>
                <w:numId w:val="1"/>
              </w:numPr>
              <w:spacing w:after="140"/>
            </w:pPr>
            <w:r>
              <w:rPr>
                <w:color w:val="1A1A1A"/>
                <w:sz w:val="19"/>
                <w:szCs w:val="19"/>
              </w:rPr>
              <w:t xml:space="preserve">Druckspeicher entladen, bis das Manometer 0 bar zeigt</w:t>
            </w:r>
          </w:p>
          <w:p>
            <w:pPr>
              <w:pBdr>
                <w:top w:val="dotted" w:sz="6" w:space="6" w:color="D8DDE1"/>
              </w:pBdr>
              <w:spacing w:before="120" w:after="0"/>
            </w:pPr>
            <w:r>
              <w:rPr>
                <w:b/>
                <w:color w:val="6E7378"/>
                <w:sz w:val="17"/>
                <w:szCs w:val="17"/>
              </w:rPr>
              <w:t xml:space="preserve">Teile: </w:t>
            </w:r>
            <w:r>
              <w:rPr>
                <w:color w:val="1A1A1A"/>
                <w:sz w:val="17"/>
                <w:szCs w:val="17"/>
              </w:rPr>
              <w:t xml:space="preserve">—</w:t>
            </w:r>
            <w:r>
              <w:rPr>
                <w:b/>
                <w:color w:val="6E7378"/>
                <w:sz w:val="17"/>
                <w:szCs w:val="17"/>
              </w:rPr>
              <w:t xml:space="preserve">   ·   Werkzeuge: </w:t>
            </w:r>
            <w:r>
              <w:rPr>
                <w:color w:val="1A1A1A"/>
                <w:sz w:val="17"/>
                <w:szCs w:val="17"/>
              </w:rPr>
              <w:t xml:space="preserve">—</w:t>
            </w:r>
            <w:r>
              <w:rPr>
                <w:b/>
                <w:color w:val="6E7378"/>
                <w:sz w:val="17"/>
                <w:szCs w:val="17"/>
              </w:rPr>
              <w:t xml:space="preserve">   ·   Schutz: </w:t>
            </w:r>
            <w:r>
              <w:rPr>
                <w:color w:val="1A1A1A"/>
                <w:sz w:val="17"/>
                <w:szCs w:val="17"/>
              </w:rPr>
              <w:t xml:space="preserve">S1</w:t>
            </w:r>
          </w:p>
        </w:tc>
      </w:tr>
    </w:tbl>
    <w:p>
      <w:pPr>
        <w:spacing w:after="160"/>
      </w:pPr>
    </w:p>
    <w:tbl>
      <w:tblPr>
        <w:tblW w:w="9638" w:type="dxa"/>
        <w:tblLayout w:type="fixed"/>
        <w:tblBorders>
          <w:top w:val="single" w:sz="4" w:space="0" w:color="D8DDE1"/>
          <w:left w:val="none" w:sz="0" w:space="0" w:color="auto"/>
          <w:bottom w:val="single" w:sz="4" w:space="0" w:color="D8DDE1"/>
          <w:right w:val="none" w:sz="0" w:space="0" w:color="auto"/>
          <w:insideH w:val="single" w:sz="4" w:space="0" w:color="D8DDE1"/>
          <w:insideV w:val="none" w:sz="0" w:space="0" w:color="auto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00"/>
        <w:gridCol w:w="4838"/>
      </w:tblGrid>
      <w:tr>
        <w:trPr>
          <w:cantSplit/>
          <w:trHeight w:val="300"/>
        </w:trPr>
        <w:tc>
          <w:tcPr>
            <w:tcW w:w="9638" w:type="dxa"/>
            <w:gridSpan w:val="2"/>
            <w:shd w:val="clear" w:color="auto" w:fill="2AA7C6"/>
          </w:tcPr>
          <w:p>
            <w:pPr>
              <w:spacing w:after="0"/>
              <w:keepNext/>
            </w:pPr>
            <w:r>
              <w:rPr>
                <w:b/>
                <w:color w:val="FFFFFF"/>
                <w:sz w:val="20"/>
                <w:szCs w:val="20"/>
              </w:rPr>
              <w:t xml:space="preserve">Schritt 2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b/>
                <w:color w:val="FFFFFF"/>
                <w:sz w:val="20"/>
                <w:szCs w:val="20"/>
              </w:rPr>
              <w:t xml:space="preserve">Auffangwanne unterstellen</w:t>
            </w:r>
          </w:p>
        </w:tc>
      </w:tr>
      <w:tr>
        <w:trPr>
          <w:cantSplit/>
          <w:trHeight w:val="3400"/>
        </w:trPr>
        <w:tc>
          <w:tcPr>
            <w:tcW w:w="4800" w:type="dxa"/>
            <w:shd w:val="clear" w:color="auto" w:fill="F7F9FA"/>
            <w:vAlign w:val="center"/>
          </w:tcPr>
          <w:p>
            <w:pPr>
              <w:spacing w:after="0"/>
            </w:pPr>
          </w:p>
          <w:p>
            <w:pPr>
              <w:spacing w:after="40"/>
              <w:keepNext/>
              <w:jc w:val="center"/>
            </w:pPr>
            <w:r>
              <w:rPr>
                <w:b/>
                <w:color w:val="9AA0A6"/>
                <w:sz w:val="19"/>
                <w:szCs w:val="19"/>
              </w:rPr>
              <w:t xml:space="preserve">Foto</w:t>
            </w:r>
          </w:p>
          <w:p>
            <w:pPr>
              <w:spacing w:after="0"/>
              <w:jc w:val="center"/>
            </w:pPr>
            <w:r>
              <w:rPr>
                <w:i/>
                <w:color w:val="6E7378"/>
                <w:sz w:val="17"/>
                <w:szCs w:val="17"/>
              </w:rPr>
              <w:t xml:space="preserve">Auffangwanne (3) mittig unter dem Filtergehäuse</w:t>
            </w:r>
          </w:p>
        </w:tc>
        <w:tc>
          <w:tcPr>
            <w:tcW w:w="4838" w:type="dxa"/>
            <w:vAlign w:val="top"/>
          </w:tcPr>
          <w:p>
            <w:pPr>
              <w:numPr>
                <w:ilvl w:val="0"/>
                <w:numId w:val="1"/>
              </w:numPr>
              <w:spacing w:after="140"/>
            </w:pPr>
            <w:r>
              <w:rPr>
                <w:color w:val="1A1A1A"/>
                <w:sz w:val="19"/>
                <w:szCs w:val="19"/>
              </w:rPr>
              <w:t xml:space="preserve">Auffangwanne (3) mittig unter das Filtergehäuse stellen</w:t>
            </w:r>
          </w:p>
          <w:p>
            <w:pPr>
              <w:pBdr>
                <w:top w:val="dotted" w:sz="6" w:space="6" w:color="D8DDE1"/>
              </w:pBdr>
              <w:spacing w:before="120" w:after="0"/>
            </w:pPr>
            <w:r>
              <w:rPr>
                <w:b/>
                <w:color w:val="6E7378"/>
                <w:sz w:val="17"/>
                <w:szCs w:val="17"/>
              </w:rPr>
              <w:t xml:space="preserve">Teile: </w:t>
            </w:r>
            <w:r>
              <w:rPr>
                <w:color w:val="1A1A1A"/>
                <w:sz w:val="17"/>
                <w:szCs w:val="17"/>
              </w:rPr>
              <w:t xml:space="preserve">—</w:t>
            </w:r>
            <w:r>
              <w:rPr>
                <w:b/>
                <w:color w:val="6E7378"/>
                <w:sz w:val="17"/>
                <w:szCs w:val="17"/>
              </w:rPr>
              <w:t xml:space="preserve">   ·   Werkzeuge: </w:t>
            </w:r>
            <w:r>
              <w:rPr>
                <w:color w:val="1A1A1A"/>
                <w:sz w:val="17"/>
                <w:szCs w:val="17"/>
              </w:rPr>
              <w:t xml:space="preserve">3</w:t>
            </w:r>
            <w:r>
              <w:rPr>
                <w:b/>
                <w:color w:val="6E7378"/>
                <w:sz w:val="17"/>
                <w:szCs w:val="17"/>
              </w:rPr>
              <w:t xml:space="preserve">   ·   Schutz: </w:t>
            </w:r>
            <w:r>
              <w:rPr>
                <w:color w:val="1A1A1A"/>
                <w:sz w:val="17"/>
                <w:szCs w:val="17"/>
              </w:rPr>
              <w:t xml:space="preserve">S1</w:t>
            </w:r>
          </w:p>
        </w:tc>
      </w:tr>
    </w:tbl>
    <w:p>
      <w:pPr>
        <w:spacing w:after="160"/>
      </w:pPr>
    </w:p>
    <w:p>
      <w:pPr>
        <w:spacing w:before="240" w:after="60"/>
        <w:keepNext/>
      </w:pPr>
      <w:r>
        <w:rPr>
          <w:b/>
          <w:color w:val="1A1A1A"/>
          <w:sz w:val="21"/>
          <w:szCs w:val="21"/>
        </w:rPr>
        <w:t xml:space="preserve">Abschnitt B — Filter tauschen</w:t>
      </w:r>
    </w:p>
    <w:tbl>
      <w:tblPr>
        <w:tblW w:w="9638" w:type="dxa"/>
        <w:tblLayout w:type="fixed"/>
        <w:tblBorders>
          <w:top w:val="single" w:sz="4" w:space="0" w:color="D8DDE1"/>
          <w:left w:val="none" w:sz="0" w:space="0" w:color="auto"/>
          <w:bottom w:val="single" w:sz="4" w:space="0" w:color="D8DDE1"/>
          <w:right w:val="none" w:sz="0" w:space="0" w:color="auto"/>
          <w:insideH w:val="single" w:sz="4" w:space="0" w:color="D8DDE1"/>
          <w:insideV w:val="none" w:sz="0" w:space="0" w:color="auto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00"/>
        <w:gridCol w:w="4838"/>
      </w:tblGrid>
      <w:tr>
        <w:trPr>
          <w:cantSplit/>
          <w:trHeight w:val="300"/>
        </w:trPr>
        <w:tc>
          <w:tcPr>
            <w:tcW w:w="9638" w:type="dxa"/>
            <w:gridSpan w:val="2"/>
            <w:shd w:val="clear" w:color="auto" w:fill="2AA7C6"/>
          </w:tcPr>
          <w:p>
            <w:pPr>
              <w:spacing w:after="0"/>
              <w:keepNext/>
            </w:pPr>
            <w:r>
              <w:rPr>
                <w:b/>
                <w:color w:val="FFFFFF"/>
                <w:sz w:val="20"/>
                <w:szCs w:val="20"/>
              </w:rPr>
              <w:t xml:space="preserve">Schritt 3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b/>
                <w:color w:val="FFFFFF"/>
                <w:sz w:val="20"/>
                <w:szCs w:val="20"/>
              </w:rPr>
              <w:t xml:space="preserve">Filtergehäuse öffnen</w:t>
            </w:r>
          </w:p>
        </w:tc>
      </w:tr>
      <w:tr>
        <w:trPr>
          <w:cantSplit/>
          <w:trHeight w:val="3400"/>
        </w:trPr>
        <w:tc>
          <w:tcPr>
            <w:tcW w:w="4800" w:type="dxa"/>
            <w:shd w:val="clear" w:color="auto" w:fill="F7F9FA"/>
            <w:vAlign w:val="center"/>
          </w:tcPr>
          <w:p>
            <w:pPr>
              <w:spacing w:after="0"/>
            </w:pPr>
          </w:p>
          <w:p>
            <w:pPr>
              <w:spacing w:after="40"/>
              <w:keepNext/>
              <w:jc w:val="center"/>
            </w:pPr>
            <w:r>
              <w:rPr>
                <w:b/>
                <w:color w:val="9AA0A6"/>
                <w:sz w:val="19"/>
                <w:szCs w:val="19"/>
              </w:rPr>
              <w:t xml:space="preserve">Foto</w:t>
            </w:r>
          </w:p>
          <w:p>
            <w:pPr>
              <w:spacing w:after="0"/>
              <w:jc w:val="center"/>
            </w:pPr>
            <w:r>
              <w:rPr>
                <w:i/>
                <w:color w:val="6E7378"/>
                <w:sz w:val="17"/>
                <w:szCs w:val="17"/>
              </w:rPr>
              <w:t xml:space="preserve">Ringschlüssel (1) am Deckel · Pfeil: Öffnungsrichtung</w:t>
            </w:r>
          </w:p>
        </w:tc>
        <w:tc>
          <w:tcPr>
            <w:tcW w:w="4838" w:type="dxa"/>
            <w:vAlign w:val="top"/>
          </w:tcPr>
          <w:p>
            <w:pPr>
              <w:numPr>
                <w:ilvl w:val="0"/>
                <w:numId w:val="1"/>
              </w:numPr>
              <w:spacing w:after="40"/>
              <w:keepNext/>
            </w:pPr>
            <w:r>
              <w:rPr>
                <w:color w:val="1A1A1A"/>
                <w:sz w:val="19"/>
                <w:szCs w:val="19"/>
              </w:rPr>
              <w:t xml:space="preserve">Deckel mit dem Ringschlüssel (1) eine halbe Umdrehung lösen</w:t>
            </w:r>
          </w:p>
          <w:p>
            <w:pPr>
              <w:numPr>
                <w:ilvl w:val="0"/>
                <w:numId w:val="1"/>
              </w:numPr>
              <w:spacing w:after="140"/>
            </w:pPr>
            <w:r>
              <w:rPr>
                <w:color w:val="1A1A1A"/>
                <w:sz w:val="19"/>
                <w:szCs w:val="19"/>
              </w:rPr>
              <w:t xml:space="preserve">Warten, bis kein Öl mehr austritt, dann Deckel von Hand abschrauben</w:t>
            </w:r>
          </w:p>
          <w:p>
            <w:pPr>
              <w:pBdr>
                <w:left w:val="single" w:sz="18" w:space="6" w:color="B45309"/>
              </w:pBdr>
              <w:ind w:left="140"/>
              <w:spacing w:after="0"/>
            </w:pPr>
            <w:r>
              <w:rPr>
                <w:b/>
                <w:caps/>
                <w:color w:val="B45309"/>
                <w:spacing w:val="30"/>
                <w:sz w:val="16"/>
                <w:szCs w:val="16"/>
              </w:rPr>
              <w:t xml:space="preserve">⚠ Warnung</w:t>
            </w:r>
          </w:p>
          <w:p>
            <w:pPr>
              <w:pBdr>
                <w:left w:val="single" w:sz="18" w:space="6" w:color="B45309"/>
              </w:pBdr>
              <w:ind w:left="140"/>
              <w:spacing w:after="140"/>
            </w:pPr>
            <w:r>
              <w:rPr>
                <w:color w:val="1A1A1A"/>
                <w:sz w:val="19"/>
                <w:szCs w:val="19"/>
              </w:rPr>
              <w:t xml:space="preserve">Restdruck im Gehäuse. Beim Lösen kann Öl herausspritzen und die Augen verletzen — Deckel langsam lösen, Gesicht außerhalb der Öffnungsrichtung halten.</w:t>
            </w:r>
          </w:p>
          <w:p>
            <w:pPr>
              <w:pBdr>
                <w:top w:val="dotted" w:sz="6" w:space="6" w:color="D8DDE1"/>
              </w:pBdr>
              <w:spacing w:before="120" w:after="0"/>
            </w:pPr>
            <w:r>
              <w:rPr>
                <w:b/>
                <w:color w:val="6E7378"/>
                <w:sz w:val="17"/>
                <w:szCs w:val="17"/>
              </w:rPr>
              <w:t xml:space="preserve">Teile: </w:t>
            </w:r>
            <w:r>
              <w:rPr>
                <w:color w:val="1A1A1A"/>
                <w:sz w:val="17"/>
                <w:szCs w:val="17"/>
              </w:rPr>
              <w:t xml:space="preserve">—</w:t>
            </w:r>
            <w:r>
              <w:rPr>
                <w:b/>
                <w:color w:val="6E7378"/>
                <w:sz w:val="17"/>
                <w:szCs w:val="17"/>
              </w:rPr>
              <w:t xml:space="preserve">   ·   Werkzeuge: </w:t>
            </w:r>
            <w:r>
              <w:rPr>
                <w:color w:val="1A1A1A"/>
                <w:sz w:val="17"/>
                <w:szCs w:val="17"/>
              </w:rPr>
              <w:t xml:space="preserve">1, 3</w:t>
            </w:r>
            <w:r>
              <w:rPr>
                <w:b/>
                <w:color w:val="6E7378"/>
                <w:sz w:val="17"/>
                <w:szCs w:val="17"/>
              </w:rPr>
              <w:t xml:space="preserve">   ·   Schutz: </w:t>
            </w:r>
            <w:r>
              <w:rPr>
                <w:color w:val="1A1A1A"/>
                <w:sz w:val="17"/>
                <w:szCs w:val="17"/>
              </w:rPr>
              <w:t xml:space="preserve">S1, S2</w:t>
            </w:r>
          </w:p>
        </w:tc>
      </w:tr>
    </w:tbl>
    <w:p>
      <w:pPr>
        <w:spacing w:after="160"/>
      </w:pPr>
    </w:p>
    <w:tbl>
      <w:tblPr>
        <w:tblW w:w="9638" w:type="dxa"/>
        <w:tblLayout w:type="fixed"/>
        <w:tblBorders>
          <w:top w:val="single" w:sz="4" w:space="0" w:color="D8DDE1"/>
          <w:left w:val="none" w:sz="0" w:space="0" w:color="auto"/>
          <w:bottom w:val="single" w:sz="4" w:space="0" w:color="D8DDE1"/>
          <w:right w:val="none" w:sz="0" w:space="0" w:color="auto"/>
          <w:insideH w:val="single" w:sz="4" w:space="0" w:color="D8DDE1"/>
          <w:insideV w:val="none" w:sz="0" w:space="0" w:color="auto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00"/>
        <w:gridCol w:w="4838"/>
      </w:tblGrid>
      <w:tr>
        <w:trPr>
          <w:cantSplit/>
          <w:trHeight w:val="300"/>
        </w:trPr>
        <w:tc>
          <w:tcPr>
            <w:tcW w:w="9638" w:type="dxa"/>
            <w:gridSpan w:val="2"/>
            <w:shd w:val="clear" w:color="auto" w:fill="2AA7C6"/>
          </w:tcPr>
          <w:p>
            <w:pPr>
              <w:spacing w:after="0"/>
              <w:keepNext/>
            </w:pPr>
            <w:r>
              <w:rPr>
                <w:b/>
                <w:color w:val="FFFFFF"/>
                <w:sz w:val="20"/>
                <w:szCs w:val="20"/>
              </w:rPr>
              <w:t xml:space="preserve">Schritt 4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b/>
                <w:color w:val="FFFFFF"/>
                <w:sz w:val="20"/>
                <w:szCs w:val="20"/>
              </w:rPr>
              <w:t xml:space="preserve">Element entnehmen, Dichtring erneuern</w:t>
            </w:r>
          </w:p>
        </w:tc>
      </w:tr>
      <w:tr>
        <w:trPr>
          <w:cantSplit/>
          <w:trHeight w:val="3400"/>
        </w:trPr>
        <w:tc>
          <w:tcPr>
            <w:tcW w:w="4800" w:type="dxa"/>
            <w:shd w:val="clear" w:color="auto" w:fill="F7F9FA"/>
            <w:vAlign w:val="center"/>
          </w:tcPr>
          <w:p>
            <w:pPr>
              <w:spacing w:after="0"/>
            </w:pPr>
          </w:p>
          <w:p>
            <w:pPr>
              <w:spacing w:after="40"/>
              <w:keepNext/>
              <w:jc w:val="center"/>
            </w:pPr>
            <w:r>
              <w:rPr>
                <w:b/>
                <w:color w:val="9AA0A6"/>
                <w:sz w:val="19"/>
                <w:szCs w:val="19"/>
              </w:rPr>
              <w:t xml:space="preserve">Foto</w:t>
            </w:r>
          </w:p>
          <w:p>
            <w:pPr>
              <w:spacing w:after="0"/>
              <w:jc w:val="center"/>
            </w:pPr>
            <w:r>
              <w:rPr>
                <w:i/>
                <w:color w:val="6E7378"/>
                <w:sz w:val="17"/>
                <w:szCs w:val="17"/>
              </w:rPr>
              <w:t xml:space="preserve">Filterschlüssel (2) am alten Element · Nut des Dichtrings markiert</w:t>
            </w:r>
          </w:p>
        </w:tc>
        <w:tc>
          <w:tcPr>
            <w:tcW w:w="4838" w:type="dxa"/>
            <w:vAlign w:val="top"/>
          </w:tcPr>
          <w:p>
            <w:pPr>
              <w:numPr>
                <w:ilvl w:val="0"/>
                <w:numId w:val="1"/>
              </w:numPr>
              <w:spacing w:after="40"/>
              <w:keepNext/>
            </w:pPr>
            <w:r>
              <w:rPr>
                <w:color w:val="1A1A1A"/>
                <w:sz w:val="19"/>
                <w:szCs w:val="19"/>
              </w:rPr>
              <w:t xml:space="preserve">Altes Filterelement mit dem Filterschlüssel (2) herausziehen und in die Auffangwanne legen</w:t>
            </w:r>
          </w:p>
          <w:p>
            <w:pPr>
              <w:numPr>
                <w:ilvl w:val="0"/>
                <w:numId w:val="1"/>
              </w:numPr>
              <w:spacing w:after="140"/>
            </w:pPr>
            <w:r>
              <w:rPr>
                <w:color w:val="1A1A1A"/>
                <w:sz w:val="19"/>
                <w:szCs w:val="19"/>
              </w:rPr>
              <w:t xml:space="preserve">Alten Dichtring entfernen, neuen Dichtring (B) mit Hydrauliköl benetzt in die Nut legen</w:t>
            </w:r>
          </w:p>
          <w:p>
            <w:pPr>
              <w:pBdr>
                <w:top w:val="dotted" w:sz="6" w:space="6" w:color="D8DDE1"/>
              </w:pBdr>
              <w:spacing w:before="120" w:after="0"/>
            </w:pPr>
            <w:r>
              <w:rPr>
                <w:b/>
                <w:color w:val="6E7378"/>
                <w:sz w:val="17"/>
                <w:szCs w:val="17"/>
              </w:rPr>
              <w:t xml:space="preserve">Teile: </w:t>
            </w:r>
            <w:r>
              <w:rPr>
                <w:color w:val="1A1A1A"/>
                <w:sz w:val="17"/>
                <w:szCs w:val="17"/>
              </w:rPr>
              <w:t xml:space="preserve">B</w:t>
            </w:r>
            <w:r>
              <w:rPr>
                <w:b/>
                <w:color w:val="6E7378"/>
                <w:sz w:val="17"/>
                <w:szCs w:val="17"/>
              </w:rPr>
              <w:t xml:space="preserve">   ·   Werkzeuge: </w:t>
            </w:r>
            <w:r>
              <w:rPr>
                <w:color w:val="1A1A1A"/>
                <w:sz w:val="17"/>
                <w:szCs w:val="17"/>
              </w:rPr>
              <w:t xml:space="preserve">2</w:t>
            </w:r>
            <w:r>
              <w:rPr>
                <w:b/>
                <w:color w:val="6E7378"/>
                <w:sz w:val="17"/>
                <w:szCs w:val="17"/>
              </w:rPr>
              <w:t xml:space="preserve">   ·   Schutz: </w:t>
            </w:r>
            <w:r>
              <w:rPr>
                <w:color w:val="1A1A1A"/>
                <w:sz w:val="17"/>
                <w:szCs w:val="17"/>
              </w:rPr>
              <w:t xml:space="preserve">S1</w:t>
            </w:r>
          </w:p>
        </w:tc>
      </w:tr>
    </w:tbl>
    <w:p>
      <w:pPr>
        <w:spacing w:after="160"/>
      </w:pPr>
    </w:p>
    <w:tbl>
      <w:tblPr>
        <w:tblW w:w="9638" w:type="dxa"/>
        <w:tblLayout w:type="fixed"/>
        <w:tblBorders>
          <w:top w:val="single" w:sz="4" w:space="0" w:color="D8DDE1"/>
          <w:left w:val="none" w:sz="0" w:space="0" w:color="auto"/>
          <w:bottom w:val="single" w:sz="4" w:space="0" w:color="D8DDE1"/>
          <w:right w:val="none" w:sz="0" w:space="0" w:color="auto"/>
          <w:insideH w:val="single" w:sz="4" w:space="0" w:color="D8DDE1"/>
          <w:insideV w:val="none" w:sz="0" w:space="0" w:color="auto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00"/>
        <w:gridCol w:w="4838"/>
      </w:tblGrid>
      <w:tr>
        <w:trPr>
          <w:cantSplit/>
          <w:trHeight w:val="300"/>
        </w:trPr>
        <w:tc>
          <w:tcPr>
            <w:tcW w:w="9638" w:type="dxa"/>
            <w:gridSpan w:val="2"/>
            <w:shd w:val="clear" w:color="auto" w:fill="2AA7C6"/>
          </w:tcPr>
          <w:p>
            <w:pPr>
              <w:spacing w:after="0"/>
              <w:keepNext/>
            </w:pPr>
            <w:r>
              <w:rPr>
                <w:b/>
                <w:color w:val="FFFFFF"/>
                <w:sz w:val="20"/>
                <w:szCs w:val="20"/>
              </w:rPr>
              <w:t xml:space="preserve">Schritt 5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b/>
                <w:color w:val="FFFFFF"/>
                <w:sz w:val="20"/>
                <w:szCs w:val="20"/>
              </w:rPr>
              <w:t xml:space="preserve">Neues Element einsetzen, Gehäuse mit 45 Nm schließen</w:t>
            </w:r>
          </w:p>
        </w:tc>
      </w:tr>
      <w:tr>
        <w:trPr>
          <w:cantSplit/>
          <w:trHeight w:val="3400"/>
        </w:trPr>
        <w:tc>
          <w:tcPr>
            <w:tcW w:w="4800" w:type="dxa"/>
            <w:shd w:val="clear" w:color="auto" w:fill="F7F9FA"/>
            <w:vAlign w:val="center"/>
          </w:tcPr>
          <w:p>
            <w:pPr>
              <w:spacing w:after="0"/>
            </w:pPr>
          </w:p>
          <w:p>
            <w:pPr>
              <w:spacing w:after="40"/>
              <w:keepNext/>
              <w:jc w:val="center"/>
            </w:pPr>
            <w:r>
              <w:rPr>
                <w:b/>
                <w:color w:val="9AA0A6"/>
                <w:sz w:val="19"/>
                <w:szCs w:val="19"/>
              </w:rPr>
              <w:t xml:space="preserve">Foto</w:t>
            </w:r>
          </w:p>
          <w:p>
            <w:pPr>
              <w:spacing w:after="0"/>
              <w:jc w:val="center"/>
            </w:pPr>
            <w:r>
              <w:rPr>
                <w:i/>
                <w:color w:val="6E7378"/>
                <w:sz w:val="17"/>
                <w:szCs w:val="17"/>
              </w:rPr>
              <w:t xml:space="preserve">Neues Element (A) im Gehäuse · Drehmomentschlüssel (4) am Deckel</w:t>
            </w:r>
          </w:p>
        </w:tc>
        <w:tc>
          <w:tcPr>
            <w:tcW w:w="4838" w:type="dxa"/>
            <w:vAlign w:val="top"/>
          </w:tcPr>
          <w:p>
            <w:pPr>
              <w:numPr>
                <w:ilvl w:val="0"/>
                <w:numId w:val="1"/>
              </w:numPr>
              <w:spacing w:after="40"/>
              <w:keepNext/>
            </w:pPr>
            <w:r>
              <w:rPr>
                <w:color w:val="1A1A1A"/>
                <w:sz w:val="19"/>
                <w:szCs w:val="19"/>
              </w:rPr>
              <w:t xml:space="preserve">Neues Filterelement (A) bis zum Anschlag einsetzen</w:t>
            </w:r>
          </w:p>
          <w:p>
            <w:pPr>
              <w:numPr>
                <w:ilvl w:val="0"/>
                <w:numId w:val="1"/>
              </w:numPr>
              <w:spacing w:after="140"/>
            </w:pPr>
            <w:r>
              <w:rPr>
                <w:color w:val="1A1A1A"/>
                <w:sz w:val="19"/>
                <w:szCs w:val="19"/>
              </w:rPr>
              <w:t xml:space="preserve">Deckel aufschrauben und mit dem Drehmomentschlüssel (4) auf 45 Nm anziehen</w:t>
            </w:r>
          </w:p>
          <w:p>
            <w:pPr>
              <w:pBdr>
                <w:left w:val="single" w:sz="18" w:space="6" w:color="2AA7C6"/>
              </w:pBdr>
              <w:ind w:left="140"/>
              <w:spacing w:after="0"/>
            </w:pPr>
            <w:r>
              <w:rPr>
                <w:b/>
                <w:caps/>
                <w:color w:val="2AA7C6"/>
                <w:spacing w:val="30"/>
                <w:sz w:val="16"/>
                <w:szCs w:val="16"/>
              </w:rPr>
              <w:t xml:space="preserve">Hinweis</w:t>
            </w:r>
          </w:p>
          <w:p>
            <w:pPr>
              <w:pBdr>
                <w:left w:val="single" w:sz="18" w:space="6" w:color="2AA7C6"/>
              </w:pBdr>
              <w:ind w:left="140"/>
              <w:spacing w:after="140"/>
            </w:pPr>
            <w:r>
              <w:rPr>
                <w:color w:val="1A1A1A"/>
                <w:sz w:val="19"/>
                <w:szCs w:val="19"/>
              </w:rPr>
              <w:t xml:space="preserve">Anzugsmoment 45 Nm. Darunter bleibt das Gehäuse undicht, darüber quetscht der Dichtring aus der Nut.</w:t>
            </w:r>
          </w:p>
          <w:p>
            <w:pPr>
              <w:pBdr>
                <w:top w:val="dotted" w:sz="6" w:space="6" w:color="D8DDE1"/>
              </w:pBdr>
              <w:spacing w:before="120" w:after="0"/>
            </w:pPr>
            <w:r>
              <w:rPr>
                <w:b/>
                <w:color w:val="6E7378"/>
                <w:sz w:val="17"/>
                <w:szCs w:val="17"/>
              </w:rPr>
              <w:t xml:space="preserve">Teile: </w:t>
            </w:r>
            <w:r>
              <w:rPr>
                <w:color w:val="1A1A1A"/>
                <w:sz w:val="17"/>
                <w:szCs w:val="17"/>
              </w:rPr>
              <w:t xml:space="preserve">A</w:t>
            </w:r>
            <w:r>
              <w:rPr>
                <w:b/>
                <w:color w:val="6E7378"/>
                <w:sz w:val="17"/>
                <w:szCs w:val="17"/>
              </w:rPr>
              <w:t xml:space="preserve">   ·   Werkzeuge: </w:t>
            </w:r>
            <w:r>
              <w:rPr>
                <w:color w:val="1A1A1A"/>
                <w:sz w:val="17"/>
                <w:szCs w:val="17"/>
              </w:rPr>
              <w:t xml:space="preserve">4</w:t>
            </w:r>
            <w:r>
              <w:rPr>
                <w:b/>
                <w:color w:val="6E7378"/>
                <w:sz w:val="17"/>
                <w:szCs w:val="17"/>
              </w:rPr>
              <w:t xml:space="preserve">   ·   Schutz: </w:t>
            </w:r>
            <w:r>
              <w:rPr>
                <w:color w:val="1A1A1A"/>
                <w:sz w:val="17"/>
                <w:szCs w:val="17"/>
              </w:rPr>
              <w:t xml:space="preserve">S1</w:t>
            </w:r>
          </w:p>
        </w:tc>
      </w:tr>
    </w:tbl>
    <w:p>
      <w:pPr>
        <w:spacing w:after="160"/>
      </w:pPr>
    </w:p>
    <w:p>
      <w:pPr>
        <w:spacing w:before="240" w:after="60"/>
        <w:keepNext/>
      </w:pPr>
      <w:r>
        <w:rPr>
          <w:b/>
          <w:color w:val="1A1A1A"/>
          <w:sz w:val="21"/>
          <w:szCs w:val="21"/>
        </w:rPr>
        <w:t xml:space="preserve">Abschnitt C — Wieder in Betrieb nehmen</w:t>
      </w:r>
    </w:p>
    <w:tbl>
      <w:tblPr>
        <w:tblW w:w="9638" w:type="dxa"/>
        <w:tblLayout w:type="fixed"/>
        <w:tblBorders>
          <w:top w:val="single" w:sz="4" w:space="0" w:color="D8DDE1"/>
          <w:left w:val="none" w:sz="0" w:space="0" w:color="auto"/>
          <w:bottom w:val="single" w:sz="4" w:space="0" w:color="D8DDE1"/>
          <w:right w:val="none" w:sz="0" w:space="0" w:color="auto"/>
          <w:insideH w:val="single" w:sz="4" w:space="0" w:color="D8DDE1"/>
          <w:insideV w:val="none" w:sz="0" w:space="0" w:color="auto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00"/>
        <w:gridCol w:w="4838"/>
      </w:tblGrid>
      <w:tr>
        <w:trPr>
          <w:cantSplit/>
          <w:trHeight w:val="300"/>
        </w:trPr>
        <w:tc>
          <w:tcPr>
            <w:tcW w:w="9638" w:type="dxa"/>
            <w:gridSpan w:val="2"/>
            <w:shd w:val="clear" w:color="auto" w:fill="2AA7C6"/>
          </w:tcPr>
          <w:p>
            <w:pPr>
              <w:spacing w:after="0"/>
              <w:keepNext/>
            </w:pPr>
            <w:r>
              <w:rPr>
                <w:b/>
                <w:color w:val="FFFFFF"/>
                <w:sz w:val="20"/>
                <w:szCs w:val="20"/>
              </w:rPr>
              <w:t xml:space="preserve">Schritt 6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b/>
                <w:color w:val="FFFFFF"/>
                <w:sz w:val="20"/>
                <w:szCs w:val="20"/>
              </w:rPr>
              <w:t xml:space="preserve">Anlage zuschalten und auf Dichtheit prüfen</w:t>
            </w:r>
          </w:p>
        </w:tc>
      </w:tr>
      <w:tr>
        <w:trPr>
          <w:cantSplit/>
          <w:trHeight w:val="3400"/>
        </w:trPr>
        <w:tc>
          <w:tcPr>
            <w:tcW w:w="4800" w:type="dxa"/>
            <w:shd w:val="clear" w:color="auto" w:fill="F7F9FA"/>
            <w:vAlign w:val="center"/>
          </w:tcPr>
          <w:p>
            <w:pPr>
              <w:spacing w:after="0"/>
            </w:pPr>
          </w:p>
          <w:p>
            <w:pPr>
              <w:spacing w:after="40"/>
              <w:keepNext/>
              <w:jc w:val="center"/>
            </w:pPr>
            <w:r>
              <w:rPr>
                <w:b/>
                <w:color w:val="9AA0A6"/>
                <w:sz w:val="19"/>
                <w:szCs w:val="19"/>
              </w:rPr>
              <w:t xml:space="preserve">Foto</w:t>
            </w:r>
          </w:p>
          <w:p>
            <w:pPr>
              <w:spacing w:after="0"/>
              <w:jc w:val="center"/>
            </w:pPr>
            <w:r>
              <w:rPr>
                <w:i/>
                <w:color w:val="6E7378"/>
                <w:sz w:val="17"/>
                <w:szCs w:val="17"/>
              </w:rPr>
              <w:t xml:space="preserve">Filtergehäuse von unten · Auffangwanne trocken</w:t>
            </w:r>
          </w:p>
        </w:tc>
        <w:tc>
          <w:tcPr>
            <w:tcW w:w="4838" w:type="dxa"/>
            <w:vAlign w:val="top"/>
          </w:tcPr>
          <w:p>
            <w:pPr>
              <w:numPr>
                <w:ilvl w:val="0"/>
                <w:numId w:val="1"/>
              </w:numPr>
              <w:spacing w:after="40"/>
              <w:keepNext/>
            </w:pPr>
            <w:r>
              <w:rPr>
                <w:color w:val="1A1A1A"/>
                <w:sz w:val="19"/>
                <w:szCs w:val="19"/>
              </w:rPr>
              <w:t xml:space="preserve">Schloss entfernen, Anlage am Hauptschalter einschalten</w:t>
            </w:r>
          </w:p>
          <w:p>
            <w:pPr>
              <w:numPr>
                <w:ilvl w:val="0"/>
                <w:numId w:val="1"/>
              </w:numPr>
              <w:spacing w:after="140"/>
            </w:pPr>
            <w:r>
              <w:rPr>
                <w:color w:val="1A1A1A"/>
                <w:sz w:val="19"/>
                <w:szCs w:val="19"/>
              </w:rPr>
              <w:t xml:space="preserve">Filtergehäuse nach fünf Minuten Lauf auf Tropfen prüfen</w:t>
            </w:r>
          </w:p>
          <w:p>
            <w:pPr>
              <w:pBdr>
                <w:top w:val="dotted" w:sz="6" w:space="6" w:color="D8DDE1"/>
              </w:pBdr>
              <w:spacing w:before="120" w:after="0"/>
            </w:pPr>
            <w:r>
              <w:rPr>
                <w:b/>
                <w:color w:val="6E7378"/>
                <w:sz w:val="17"/>
                <w:szCs w:val="17"/>
              </w:rPr>
              <w:t xml:space="preserve">Teile: </w:t>
            </w:r>
            <w:r>
              <w:rPr>
                <w:color w:val="1A1A1A"/>
                <w:sz w:val="17"/>
                <w:szCs w:val="17"/>
              </w:rPr>
              <w:t xml:space="preserve">—</w:t>
            </w:r>
            <w:r>
              <w:rPr>
                <w:b/>
                <w:color w:val="6E7378"/>
                <w:sz w:val="17"/>
                <w:szCs w:val="17"/>
              </w:rPr>
              <w:t xml:space="preserve">   ·   Werkzeuge: </w:t>
            </w:r>
            <w:r>
              <w:rPr>
                <w:color w:val="1A1A1A"/>
                <w:sz w:val="17"/>
                <w:szCs w:val="17"/>
              </w:rPr>
              <w:t xml:space="preserve">—</w:t>
            </w:r>
            <w:r>
              <w:rPr>
                <w:b/>
                <w:color w:val="6E7378"/>
                <w:sz w:val="17"/>
                <w:szCs w:val="17"/>
              </w:rPr>
              <w:t xml:space="preserve">   ·   Schutz: </w:t>
            </w:r>
            <w:r>
              <w:rPr>
                <w:color w:val="1A1A1A"/>
                <w:sz w:val="17"/>
                <w:szCs w:val="17"/>
              </w:rPr>
              <w:t xml:space="preserve">S2</w:t>
            </w:r>
          </w:p>
        </w:tc>
      </w:tr>
    </w:tbl>
    <w:p>
      <w:pPr>
        <w:spacing w:after="160"/>
      </w:pPr>
    </w:p>
    <w:p>
      <w:r>
        <w:br w:type="page"/>
      </w:r>
    </w:p>
    <w:p>
      <w:pPr>
        <w:pBdr>
          <w:bottom w:val="single" w:sz="12" w:space="4" w:color="2AA7C6"/>
        </w:pBdr>
        <w:spacing w:before="360" w:after="60"/>
        <w:keepNext/>
      </w:pPr>
      <w:r>
        <w:rPr>
          <w:b/>
          <w:caps/>
          <w:color w:val="1A1A1A"/>
          <w:spacing w:val="20"/>
          <w:sz w:val="24"/>
          <w:szCs w:val="24"/>
        </w:rPr>
        <w:t xml:space="preserve">5 · Endkontrolle</w:t>
      </w:r>
    </w:p>
    <w:tbl>
      <w:tblPr>
        <w:tblW w:w="9638" w:type="dxa"/>
        <w:tblLayout w:type="fixed"/>
        <w:tblBorders>
          <w:top w:val="single" w:sz="4" w:space="0" w:color="D8DDE1"/>
          <w:left w:val="none" w:sz="0" w:space="0" w:color="auto"/>
          <w:bottom w:val="single" w:sz="4" w:space="0" w:color="D8DDE1"/>
          <w:right w:val="none" w:sz="0" w:space="0" w:color="auto"/>
          <w:insideH w:val="single" w:sz="4" w:space="0" w:color="D8DDE1"/>
          <w:insideV w:val="none" w:sz="0" w:space="0" w:color="auto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3400"/>
        <w:gridCol w:w="3000"/>
        <w:gridCol w:w="2000"/>
        <w:gridCol w:w="1238"/>
      </w:tblGrid>
      <w:tr>
        <w:trPr>
          <w:tblHeader/>
        </w:trPr>
        <w:tc>
          <w:tcPr>
            <w:tcW w:w="34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Prüfpunkt</w:t>
            </w:r>
          </w:p>
        </w:tc>
        <w:tc>
          <w:tcPr>
            <w:tcW w:w="30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Sollwert / Kriterium</w:t>
            </w:r>
          </w:p>
        </w:tc>
        <w:tc>
          <w:tcPr>
            <w:tcW w:w="20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Prüfmittel</w:t>
            </w:r>
          </w:p>
        </w:tc>
        <w:tc>
          <w:tcPr>
            <w:tcW w:w="1238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i. O.</w:t>
            </w:r>
          </w:p>
        </w:tc>
      </w:tr>
      <w:tr>
        <w:trPr>
          <w:trHeight w:val="340"/>
        </w:trPr>
        <w:tc>
          <w:tcPr>
            <w:tcW w:w="3400" w:type="dxa"/>
          </w:tcPr>
          <w:p>
            <w:pPr>
              <w:spacing w:after="0"/>
            </w:pPr>
            <w:r>
              <w:rPr>
                <w:color w:val="6E7378"/>
                <w:sz w:val="19"/>
                <w:szCs w:val="19"/>
              </w:rPr>
              <w:t xml:space="preserve">Filtergehäuse dicht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tropfenfrei nach 5 Min. Lauf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Sichtprüfung</w:t>
            </w:r>
          </w:p>
        </w:tc>
        <w:tc>
          <w:tcPr>
            <w:tcW w:w="12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✓</w:t>
            </w:r>
          </w:p>
        </w:tc>
      </w:tr>
      <w:tr>
        <w:trPr>
          <w:trHeight w:val="340"/>
        </w:trPr>
        <w:tc>
          <w:tcPr>
            <w:tcW w:w="3400" w:type="dxa"/>
          </w:tcPr>
          <w:p>
            <w:pPr>
              <w:spacing w:after="0"/>
            </w:pPr>
            <w:r>
              <w:rPr>
                <w:color w:val="6E7378"/>
                <w:sz w:val="19"/>
                <w:szCs w:val="19"/>
              </w:rPr>
              <w:t xml:space="preserve">Anzugsmoment Deckel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45 Nm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Drehmoment</w:t>
              <w:softHyphen/>
              <w:t xml:space="preserve">schlüssel (4)</w:t>
            </w:r>
          </w:p>
        </w:tc>
        <w:tc>
          <w:tcPr>
            <w:tcW w:w="12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✓</w:t>
            </w:r>
          </w:p>
        </w:tc>
      </w:tr>
      <w:tr>
        <w:trPr>
          <w:trHeight w:val="340"/>
        </w:trPr>
        <w:tc>
          <w:tcPr>
            <w:tcW w:w="3400" w:type="dxa"/>
          </w:tcPr>
          <w:p>
            <w:pPr>
              <w:spacing w:after="0"/>
            </w:pPr>
            <w:r>
              <w:rPr>
                <w:color w:val="6E7378"/>
                <w:sz w:val="19"/>
                <w:szCs w:val="19"/>
              </w:rPr>
              <w:t xml:space="preserve">Ölstand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im Sollbereich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Schauglas</w:t>
            </w:r>
          </w:p>
        </w:tc>
        <w:tc>
          <w:tcPr>
            <w:tcW w:w="12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✓</w:t>
            </w:r>
          </w:p>
        </w:tc>
      </w:tr>
    </w:tbl>
    <w:p>
      <w:pPr>
        <w:pBdr>
          <w:bottom w:val="single" w:sz="12" w:space="4" w:color="2AA7C6"/>
        </w:pBdr>
        <w:spacing w:before="360" w:after="60"/>
        <w:keepNext/>
      </w:pPr>
      <w:r>
        <w:rPr>
          <w:b/>
          <w:caps/>
          <w:color w:val="1A1A1A"/>
          <w:spacing w:val="20"/>
          <w:sz w:val="24"/>
          <w:szCs w:val="24"/>
        </w:rPr>
        <w:t xml:space="preserve">6 · Prüfung und Freigabe</w:t>
      </w:r>
    </w:p>
    <w:tbl>
      <w:tblPr>
        <w:tblW w:w="9638" w:type="dxa"/>
        <w:tblLayout w:type="fixed"/>
        <w:tblBorders>
          <w:top w:val="single" w:sz="4" w:space="0" w:color="D8DDE1"/>
          <w:left w:val="none" w:sz="0" w:space="0" w:color="auto"/>
          <w:bottom w:val="single" w:sz="4" w:space="0" w:color="D8DDE1"/>
          <w:right w:val="none" w:sz="0" w:space="0" w:color="auto"/>
          <w:insideH w:val="single" w:sz="4" w:space="0" w:color="D8DDE1"/>
          <w:insideV w:val="none" w:sz="0" w:space="0" w:color="auto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2000"/>
        <w:gridCol w:w="3000"/>
        <w:gridCol w:w="1800"/>
        <w:gridCol w:w="2838"/>
      </w:tblGrid>
      <w:tr>
        <w:trPr>
          <w:tblHeader/>
        </w:trPr>
        <w:tc>
          <w:tcPr>
            <w:tcW w:w="20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Rolle</w:t>
            </w:r>
          </w:p>
        </w:tc>
        <w:tc>
          <w:tcPr>
            <w:tcW w:w="30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Name</w:t>
            </w:r>
          </w:p>
        </w:tc>
        <w:tc>
          <w:tcPr>
            <w:tcW w:w="18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Datum</w:t>
            </w:r>
          </w:p>
        </w:tc>
        <w:tc>
          <w:tcPr>
            <w:tcW w:w="2838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Unterschrift</w:t>
            </w:r>
          </w:p>
        </w:tc>
      </w:tr>
      <w:tr>
        <w:trPr>
          <w:trHeight w:val="340"/>
        </w:trPr>
        <w:tc>
          <w:tcPr>
            <w:tcW w:w="2000" w:type="dxa"/>
          </w:tcPr>
          <w:p>
            <w:pPr>
              <w:spacing w:after="0"/>
            </w:pPr>
            <w:r>
              <w:rPr>
                <w:color w:val="6E7378"/>
                <w:sz w:val="19"/>
                <w:szCs w:val="19"/>
              </w:rPr>
              <w:t xml:space="preserve">Erstellt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Keller, Anna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05.08.2026</w:t>
            </w:r>
          </w:p>
        </w:tc>
        <w:tc>
          <w:tcPr>
            <w:tcW w:w="28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gez. Keller</w:t>
            </w:r>
          </w:p>
        </w:tc>
      </w:tr>
      <w:tr>
        <w:trPr>
          <w:trHeight w:val="340"/>
        </w:trPr>
        <w:tc>
          <w:tcPr>
            <w:tcW w:w="2000" w:type="dxa"/>
          </w:tcPr>
          <w:p>
            <w:pPr>
              <w:spacing w:after="0"/>
            </w:pPr>
            <w:r>
              <w:rPr>
                <w:color w:val="6E7378"/>
                <w:sz w:val="19"/>
                <w:szCs w:val="19"/>
              </w:rPr>
              <w:t xml:space="preserve">Geprüft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Brandt, Lukas (Nachvollzug)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08.08.2026</w:t>
            </w:r>
          </w:p>
        </w:tc>
        <w:tc>
          <w:tcPr>
            <w:tcW w:w="28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gez. Brandt</w:t>
            </w:r>
          </w:p>
        </w:tc>
      </w:tr>
      <w:tr>
        <w:trPr>
          <w:trHeight w:val="340"/>
        </w:trPr>
        <w:tc>
          <w:tcPr>
            <w:tcW w:w="2000" w:type="dxa"/>
          </w:tcPr>
          <w:p>
            <w:pPr>
              <w:spacing w:after="0"/>
            </w:pPr>
            <w:r>
              <w:rPr>
                <w:color w:val="6E7378"/>
                <w:sz w:val="19"/>
                <w:szCs w:val="19"/>
              </w:rPr>
              <w:t xml:space="preserve">Freigegeben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Hoffmann, Eva (Bereichsleitung)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11.08.2026</w:t>
            </w:r>
          </w:p>
        </w:tc>
        <w:tc>
          <w:tcPr>
            <w:tcW w:w="28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gez. Hoffmann</w:t>
            </w:r>
          </w:p>
        </w:tc>
      </w:tr>
    </w:tbl>
    <w:p>
      <w:pPr>
        <w:pBdr>
          <w:bottom w:val="single" w:sz="12" w:space="4" w:color="2AA7C6"/>
        </w:pBdr>
        <w:spacing w:before="360" w:after="60"/>
        <w:keepNext/>
      </w:pPr>
      <w:r>
        <w:rPr>
          <w:b/>
          <w:caps/>
          <w:color w:val="1A1A1A"/>
          <w:spacing w:val="20"/>
          <w:sz w:val="24"/>
          <w:szCs w:val="24"/>
        </w:rPr>
        <w:t xml:space="preserve">7 · Änderungsverzeichnis (optional)</w:t>
      </w:r>
    </w:p>
    <w:tbl>
      <w:tblPr>
        <w:tblW w:w="9638" w:type="dxa"/>
        <w:tblLayout w:type="fixed"/>
        <w:tblBorders>
          <w:top w:val="single" w:sz="4" w:space="0" w:color="D8DDE1"/>
          <w:left w:val="none" w:sz="0" w:space="0" w:color="auto"/>
          <w:bottom w:val="single" w:sz="4" w:space="0" w:color="D8DDE1"/>
          <w:right w:val="none" w:sz="0" w:space="0" w:color="auto"/>
          <w:insideH w:val="single" w:sz="4" w:space="0" w:color="D8DDE1"/>
          <w:insideV w:val="none" w:sz="0" w:space="0" w:color="auto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1200"/>
        <w:gridCol w:w="1600"/>
        <w:gridCol w:w="5400"/>
        <w:gridCol w:w="1438"/>
      </w:tblGrid>
      <w:tr>
        <w:trPr>
          <w:tblHeader/>
        </w:trPr>
        <w:tc>
          <w:tcPr>
            <w:tcW w:w="12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Version</w:t>
            </w:r>
          </w:p>
        </w:tc>
        <w:tc>
          <w:tcPr>
            <w:tcW w:w="16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Datum</w:t>
            </w:r>
          </w:p>
        </w:tc>
        <w:tc>
          <w:tcPr>
            <w:tcW w:w="5400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Was geändert wurde</w:t>
            </w:r>
          </w:p>
        </w:tc>
        <w:tc>
          <w:tcPr>
            <w:tcW w:w="1438" w:type="dxa"/>
            <w:shd w:val="clear" w:color="auto" w:fill="F2F5F7"/>
          </w:tcPr>
          <w:p>
            <w:pPr>
              <w:spacing w:after="0"/>
            </w:pPr>
            <w:r>
              <w:rPr>
                <w:caps/>
                <w:color w:val="6E7378"/>
                <w:spacing w:val="30"/>
                <w:sz w:val="13"/>
                <w:szCs w:val="13"/>
              </w:rPr>
              <w:t xml:space="preserve">Autor</w:t>
            </w:r>
          </w:p>
        </w:tc>
      </w:tr>
      <w:tr>
        <w:trPr>
          <w:trHeight w:val="340"/>
        </w:trPr>
        <w:tc>
          <w:tcPr>
            <w:tcW w:w="1200" w:type="dxa"/>
          </w:tcPr>
          <w:p>
            <w:pPr>
              <w:spacing w:after="0"/>
            </w:pPr>
            <w:r>
              <w:rPr>
                <w:color w:val="6E7378"/>
                <w:sz w:val="19"/>
                <w:szCs w:val="19"/>
              </w:rPr>
              <w:t xml:space="preserve">01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14.03.2024</w:t>
            </w:r>
          </w:p>
        </w:tc>
        <w:tc>
          <w:tcPr>
            <w:tcW w:w="54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Erstfassung</w:t>
            </w:r>
          </w:p>
        </w:tc>
        <w:tc>
          <w:tcPr>
            <w:tcW w:w="14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Keller</w:t>
            </w:r>
          </w:p>
        </w:tc>
      </w:tr>
      <w:tr>
        <w:trPr>
          <w:trHeight w:val="340"/>
        </w:trPr>
        <w:tc>
          <w:tcPr>
            <w:tcW w:w="1200" w:type="dxa"/>
          </w:tcPr>
          <w:p>
            <w:pPr>
              <w:spacing w:after="0"/>
            </w:pPr>
            <w:r>
              <w:rPr>
                <w:color w:val="6E7378"/>
                <w:sz w:val="19"/>
                <w:szCs w:val="19"/>
              </w:rPr>
              <w:t xml:space="preserve">02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20.01.2025</w:t>
            </w:r>
          </w:p>
        </w:tc>
        <w:tc>
          <w:tcPr>
            <w:tcW w:w="54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Baureihe ab 2019 aufgenommen, Baureihe bis 2018 abgegrenzt</w:t>
            </w:r>
          </w:p>
        </w:tc>
        <w:tc>
          <w:tcPr>
            <w:tcW w:w="14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Keller</w:t>
            </w:r>
          </w:p>
        </w:tc>
      </w:tr>
      <w:tr>
        <w:trPr>
          <w:trHeight w:val="340"/>
        </w:trPr>
        <w:tc>
          <w:tcPr>
            <w:tcW w:w="1200" w:type="dxa"/>
          </w:tcPr>
          <w:p>
            <w:pPr>
              <w:spacing w:after="0"/>
            </w:pPr>
            <w:r>
              <w:rPr>
                <w:color w:val="6E7378"/>
                <w:sz w:val="19"/>
                <w:szCs w:val="19"/>
              </w:rPr>
              <w:t xml:space="preserve">03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08.08.2026</w:t>
            </w:r>
          </w:p>
        </w:tc>
        <w:tc>
          <w:tcPr>
            <w:tcW w:w="5400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Anzugsmoment 40 → 45 Nm; Warnung Restdruck an Schritt 3 ergänzt</w:t>
            </w:r>
          </w:p>
        </w:tc>
        <w:tc>
          <w:tcPr>
            <w:tcW w:w="1438" w:type="dxa"/>
          </w:tcPr>
          <w:p>
            <w:pPr>
              <w:spacing w:after="0"/>
            </w:pPr>
            <w:r>
              <w:rPr>
                <w:color w:val="1A1A1A"/>
                <w:sz w:val="19"/>
                <w:szCs w:val="19"/>
              </w:rPr>
              <w:t xml:space="preserve">Keller</w:t>
            </w:r>
          </w:p>
        </w:tc>
      </w:tr>
    </w:tbl>
    <w:sectPr>
      <w:headerReference w:type="default" r:id="rId3"/>
      <w:footerReference w:type="default" r:id="rId4"/>
      <w:pgSz w:w="11906" w:h="16838"/>
      <w:pgMar w:top="1134" w:right="1134" w:bottom="1134" w:left="1134" w:header="680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pBdr>
        <w:top w:val="single" w:sz="4" w:space="4" w:color="D8DDE1"/>
      </w:pBdr>
      <w:spacing w:after="20"/>
    </w:pPr>
    <w:r>
      <w:rPr>
        <w:color w:val="6E7378"/>
        <w:sz w:val="16"/>
        <w:szCs w:val="16"/>
      </w:rPr>
      <w:t xml:space="preserve">Hydraulikfilter wechseln</w:t>
    </w:r>
    <w:r>
      <w:tab/>
    </w:r>
    <w:r>
      <w:rPr>
        <w:color w:val="6E7378"/>
        <w:sz w:val="16"/>
        <w:szCs w:val="16"/>
      </w:rPr>
      <w:t xml:space="preserve">Seite </w:t>
    </w:r>
    <w:fldSimple w:instr=" PAGE ">
      <w:r>
        <w:rPr>
          <w:color w:val="6E7378"/>
          <w:sz w:val="16"/>
          <w:szCs w:val="16"/>
        </w:rPr>
        <w:t xml:space="preserve">1</w:t>
      </w:r>
    </w:fldSimple>
    <w:r>
      <w:rPr>
        <w:color w:val="6E7378"/>
        <w:sz w:val="16"/>
        <w:szCs w:val="16"/>
      </w:rPr>
      <w:t xml:space="preserve"> von </w:t>
    </w:r>
    <w:fldSimple w:instr=" NUMPAGES ">
      <w:r>
        <w:rPr>
          <w:color w:val="6E7378"/>
          <w:sz w:val="16"/>
          <w:szCs w:val="16"/>
        </w:rPr>
        <w:t xml:space="preserve">1</w:t>
      </w:r>
    </w:fldSimple>
  </w:p>
  <w:p>
    <w:pPr>
      <w:spacing w:after="0"/>
    </w:pPr>
    <w:r>
      <w:rPr>
        <w:color w:val="9AA0A6"/>
        <w:sz w:val="14"/>
        <w:szCs w:val="14"/>
      </w:rPr>
      <w:t xml:space="preserve">Muster: montavis.com/arbeitsanweisung-vorlage</w:t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tabs>
        <w:tab w:val="right" w:pos="9638"/>
      </w:tabs>
      <w:pBdr>
        <w:bottom w:val="single" w:sz="4" w:space="4" w:color="D8DDE1"/>
      </w:pBdr>
      <w:spacing w:after="0"/>
    </w:pPr>
    <w:r>
      <w:rPr>
        <w:caps/>
        <w:color w:val="6E7378"/>
        <w:spacing w:val="40"/>
        <w:sz w:val="16"/>
        <w:szCs w:val="16"/>
      </w:rPr>
      <w:t xml:space="preserve">Arbeitsanweisung</w:t>
    </w:r>
    <w:r>
      <w:tab/>
    </w:r>
    <w:r>
      <w:rPr>
        <w:color w:val="6E7378"/>
        <w:sz w:val="16"/>
        <w:szCs w:val="16"/>
      </w:rPr>
      <w:t xml:space="preserve">Dokument-Nr. AA-042   ·   Version 03   ·   Status Freigegeben</w:t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284" w:hanging="284"/>
      </w:pPr>
      <w:rPr>
        <w:rFonts w:ascii="Segoe UI" w:hAnsi="Segoe U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>
  <w:updateFields w:val="true"/>
  <w:defaultTabStop w:val="709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Segoe UI" w:hAnsi="Segoe UI" w:cs="Segoe UI"/>
        <w:color w:val="1A1A1A"/>
        <w:sz w:val="20"/>
        <w:szCs w:val="20"/>
        <w:lang w:val="de-DE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semiHidden/>
    <w:unhideWhenUsed/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header" Target="header1.xml"/>
  <Relationship Id="rId4" Type="http://schemas.openxmlformats.org/officeDocument/2006/relationships/footer" Target="footer1.xml"/>
  <Relationship Id="rId5" Type="http://schemas.openxmlformats.org/officeDocument/2006/relationships/numbering" Target="numbering.xml"/>
</Relationships>
</file>

<file path=docProps/core.xml><?xml version="1.0" encoding="utf-8"?>
<cp:coreProperties xmlns:cp="http://schemas.openxmlformats.org/package/2006/metadata/core-properties" xmlns:dc="http://purl.org/dc/elements/1.1/">
  <dc:title>Arbeitsanweisung — Muster: Hydraulikfilter wechseln</dc:title>
  <dc:creator>Montavis</dc:creator>
  <cp:lastModifiedBy>Montavis</cp:lastModifiedBy>
</cp:coreProperties>
</file>